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F9" w:rsidRPr="006760F9" w:rsidRDefault="006760F9" w:rsidP="006760F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760F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Как решать задание ЕГЭ </w:t>
      </w:r>
    </w:p>
    <w:p w:rsidR="006760F9" w:rsidRPr="006760F9" w:rsidRDefault="006760F9" w:rsidP="006760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760F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Теория: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задании №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21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ЕГЭ предлагается провести пунктуационный анализ: проверить условия постановки </w:t>
      </w:r>
      <w:hyperlink r:id="rId5" w:anchor="desktop" w:tgtFrame="_blank" w:history="1">
        <w:r w:rsidRPr="006760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запятых</w:t>
        </w:r>
      </w:hyperlink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anchor="desktop" w:tgtFrame="_blank" w:history="1">
        <w:r w:rsidRPr="006760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тире</w:t>
        </w:r>
      </w:hyperlink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hyperlink r:id="rId7" w:anchor="desktop" w:tgtFrame="_blank" w:history="1">
        <w:r w:rsidRPr="006760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двоеточия</w:t>
        </w:r>
      </w:hyperlink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предложениях из текста.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Пример: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 предложения, в которых </w:t>
      </w:r>
      <w:r w:rsidRPr="00676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тире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соответствии с одним и тем же правилом пунктуации. Запиши номера этих предложений.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1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Молодость — это время сближения, и об этом следует помнить и друзей беречь, ибо настоящая дружба очень помогает и в горе и в радости. 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2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Неразделённая радость — не радость, человека портит счастье, если он переживает его один. 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3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Наступит пора несчастий, пора утрат — опять-таки нельзя быть одному. 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4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Горе человеку, если он один.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5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Поэтому берегите молодость до глубокой старости</w:t>
      </w:r>
      <w:proofErr w:type="gramEnd"/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цените всё хорошее, что приобрели в молодые годы, не растрачивайте богатств молодости. 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6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 Ничто из приобретённого в молодости не проходит бесследно. 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7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Привычки, воспитанные в молодости, сохраняются на всю жизнь, навыки в труде — тоже. 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8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Привык к работе — работа вечно будет доставлять радость. 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9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 А как это важно для человеческого счастья! </w:t>
      </w:r>
      <w:proofErr w:type="gramEnd"/>
    </w:p>
    <w:p w:rsidR="006760F9" w:rsidRPr="006760F9" w:rsidRDefault="006760F9" w:rsidP="006760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Д. С. Лихачёву)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предложенных текстах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6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9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предложений. Правильных ответов может быть от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2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4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номера предложений можно в любом порядке, но без пробелов и знаков препинания.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AF04DF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AF04D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Обрати внимание!</w:t>
      </w:r>
    </w:p>
    <w:p w:rsid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задании определяются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2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ответа, потому что встречается минимум по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2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предложения, в которых постановка знака препинания объясняется одним правилом, то нужно выбрать </w:t>
      </w:r>
      <w:r w:rsidRPr="00676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только один ряд цифр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записи двух вариантов ответ будет засчитан как ошибочный.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решения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Найди все предложения, в которых встречается указанный знак препинания.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Проанализируй каждое предложение: выдели грамматические основы, обрати внимание на осложняющие конструкции (особенно если указанный знак — запятая).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Запиши в черновике, каким правилом объясняется постановка знака препинания в каждом предложении.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Выбери номера предложений, в которых встречается одно и то же правило.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AF04DF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AF04D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Обрати внимание!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предложении несколько одинаковых знаков (запятых, например), то нужно проверять каждый из них и определять правило постановки для каждого.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решить задание из примера?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MathJax_Main" w:eastAsia="Times New Roman" w:hAnsi="MathJax_Main" w:cs="Times New Roman"/>
          <w:sz w:val="30"/>
          <w:lang w:eastAsia="ru-RU"/>
        </w:rPr>
        <w:t>1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Найдём все предложения с тире.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(</w:t>
      </w:r>
      <w:r w:rsidRPr="006760F9">
        <w:rPr>
          <w:rFonts w:ascii="MathJax_Main" w:eastAsia="Times New Roman" w:hAnsi="MathJax_Main" w:cs="Times New Roman"/>
          <w:i/>
          <w:iCs/>
          <w:sz w:val="30"/>
          <w:lang w:eastAsia="ru-RU"/>
        </w:rPr>
        <w:t>1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Молодость — это время сближения, и об этом следует помнить и друзей беречь, ибо настоящая дружба очень помогает и в горе и в радости. (</w:t>
      </w:r>
      <w:r w:rsidRPr="006760F9">
        <w:rPr>
          <w:rFonts w:ascii="MathJax_Main" w:eastAsia="Times New Roman" w:hAnsi="MathJax_Main" w:cs="Times New Roman"/>
          <w:i/>
          <w:iCs/>
          <w:sz w:val="30"/>
          <w:lang w:eastAsia="ru-RU"/>
        </w:rPr>
        <w:t>2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Неразделённая радость — не радость, человека портит счастье, если он переживает его один. (</w:t>
      </w:r>
      <w:r w:rsidRPr="006760F9">
        <w:rPr>
          <w:rFonts w:ascii="MathJax_Main" w:eastAsia="Times New Roman" w:hAnsi="MathJax_Main" w:cs="Times New Roman"/>
          <w:i/>
          <w:iCs/>
          <w:sz w:val="30"/>
          <w:lang w:eastAsia="ru-RU"/>
        </w:rPr>
        <w:t>3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Наступит пора несчастий, пора утрат — опять-таки нельзя быть одному. (</w:t>
      </w:r>
      <w:r w:rsidRPr="006760F9">
        <w:rPr>
          <w:rFonts w:ascii="MathJax_Main" w:eastAsia="Times New Roman" w:hAnsi="MathJax_Main" w:cs="Times New Roman"/>
          <w:i/>
          <w:iCs/>
          <w:sz w:val="30"/>
          <w:lang w:eastAsia="ru-RU"/>
        </w:rPr>
        <w:t>4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Горе человеку, если он один.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(</w:t>
      </w:r>
      <w:r w:rsidRPr="006760F9">
        <w:rPr>
          <w:rFonts w:ascii="MathJax_Main" w:eastAsia="Times New Roman" w:hAnsi="MathJax_Main" w:cs="Times New Roman"/>
          <w:i/>
          <w:iCs/>
          <w:sz w:val="30"/>
          <w:lang w:eastAsia="ru-RU"/>
        </w:rPr>
        <w:t>5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Поэтому берегите молодость до глубокой старости</w:t>
      </w:r>
      <w:proofErr w:type="gramEnd"/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gramStart"/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цените всё хорошее, что приобрели в молодые годы, не растрачивайте богатств молодости. (</w:t>
      </w:r>
      <w:r w:rsidRPr="006760F9">
        <w:rPr>
          <w:rFonts w:ascii="MathJax_Main" w:eastAsia="Times New Roman" w:hAnsi="MathJax_Main" w:cs="Times New Roman"/>
          <w:i/>
          <w:iCs/>
          <w:sz w:val="30"/>
          <w:lang w:eastAsia="ru-RU"/>
        </w:rPr>
        <w:t>6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Ничто из приобретённого в молодости не проходит бесследно. (</w:t>
      </w:r>
      <w:r w:rsidRPr="006760F9">
        <w:rPr>
          <w:rFonts w:ascii="MathJax_Main" w:eastAsia="Times New Roman" w:hAnsi="MathJax_Main" w:cs="Times New Roman"/>
          <w:i/>
          <w:iCs/>
          <w:sz w:val="30"/>
          <w:lang w:eastAsia="ru-RU"/>
        </w:rPr>
        <w:t>7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Привычки, воспитанные в молодости, сохраняются на всю жизнь, навыки в труде — тоже. (</w:t>
      </w:r>
      <w:r w:rsidRPr="006760F9">
        <w:rPr>
          <w:rFonts w:ascii="MathJax_Main" w:eastAsia="Times New Roman" w:hAnsi="MathJax_Main" w:cs="Times New Roman"/>
          <w:i/>
          <w:iCs/>
          <w:sz w:val="30"/>
          <w:lang w:eastAsia="ru-RU"/>
        </w:rPr>
        <w:t>8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Привык к работе — работа вечно будет доставлять радость. (</w:t>
      </w:r>
      <w:r w:rsidRPr="006760F9">
        <w:rPr>
          <w:rFonts w:ascii="MathJax_Main" w:eastAsia="Times New Roman" w:hAnsi="MathJax_Main" w:cs="Times New Roman"/>
          <w:i/>
          <w:iCs/>
          <w:sz w:val="30"/>
          <w:lang w:eastAsia="ru-RU"/>
        </w:rPr>
        <w:t>9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А как это важно для человеческого счастья!</w:t>
      </w:r>
      <w:proofErr w:type="gramEnd"/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предложения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1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2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3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7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8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MathJax_Main" w:eastAsia="Times New Roman" w:hAnsi="MathJax_Main" w:cs="Times New Roman"/>
          <w:sz w:val="30"/>
          <w:lang w:eastAsia="ru-RU"/>
        </w:rPr>
        <w:t>2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Определим правила, по которым поставлено тире в каждом из предложений.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1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Молодость — это время сближения, и об этом следует помнить и друзей беречь, ибо настоящая дружба очень помогает и в горе и в радости.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Грамматическая основа первой части предложения: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молодость — время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Тире ставится между подлежащим и сказуемым, выраженными именами существительными.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2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Неразделённая радость — не радость, человека портит счастье, если он переживает его один.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Грамматическая основа первой части предложения: 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радость — не радость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Тире ставится между подлежащим и сказуемым, выраженными именами существительными.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3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Наступит пора несчастий, пора утрат — опять-таки нельзя быть одному.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сложное предложение: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[наступит пора] — [нельзя быть одному].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Тире ставится между частями бессоюзного сложного предложения, потому что первая часть имеет значение времени (можно подставить союзное слово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когда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слове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опять-таки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встречается дефис, а не тире, который ставится при использовании частицы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таки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7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Привычки, воспитанные в молодости, сохраняются на всю жизнь, навыки в труде — тоже. 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основы: [привычки сохраняются], [навыки (сохраняются)].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второй части сложного предложения отсутствует сказуемое, потому что оно по смыслу повторяется со сказуемым из первой части. Это неполное предложение, в котором на месте пропущенного члена стоит тире.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8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Привык к работе — работа вечно будет доставлять радость.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Грамматические основы: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[привык] — [работа будет доставлять]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Тире стоит между частями бессоюзного сложного предложения, потому что вторая часть содержит значение следствия.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MathJax_Main" w:eastAsia="Times New Roman" w:hAnsi="MathJax_Main" w:cs="Times New Roman"/>
          <w:sz w:val="30"/>
          <w:lang w:eastAsia="ru-RU"/>
        </w:rPr>
        <w:t>3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Найдём предложения, в которых повторяется причина постановки тире.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1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2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тире между подлежащим и сказуемым.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3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8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тире между частями бессоюзного сложного предложения.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MathJax_Main" w:eastAsia="Times New Roman" w:hAnsi="MathJax_Main" w:cs="Times New Roman"/>
          <w:sz w:val="30"/>
          <w:lang w:eastAsia="ru-RU"/>
        </w:rPr>
        <w:t>4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Запишем в ответе </w:t>
      </w:r>
      <w:r w:rsidRPr="00676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только один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вариантов.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12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38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AF04DF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AF04D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Обрати внимание!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постановки запятой между частями бессоюзного сложного предложения оказались разными: в предложении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3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частями выражаются отношения времени, а в предложении </w:t>
      </w:r>
      <w:r w:rsidRPr="006760F9">
        <w:rPr>
          <w:rFonts w:ascii="MathJax_Main" w:eastAsia="Times New Roman" w:hAnsi="MathJax_Main" w:cs="Times New Roman"/>
          <w:sz w:val="30"/>
          <w:lang w:eastAsia="ru-RU"/>
        </w:rPr>
        <w:t>8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отношения следствия. Однако это считается одним правилом, потому что тире стоит в одинаковых по типу предложениях — сложных бессоюзных.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правило или нет?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Разберёмся, какие правила считаются </w:t>
      </w:r>
      <w:r w:rsidRPr="00676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одинаковыми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пунктуационном анализе.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Обособление одного и того же члена предложения (постановка запятой), даже если:</w:t>
      </w:r>
    </w:p>
    <w:p w:rsidR="006760F9" w:rsidRPr="006760F9" w:rsidRDefault="006760F9" w:rsidP="006760F9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распространённый, а второй нераспространённый.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Уставший, он вернулся домой 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(нераспространённое обособленное определение).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Уставший от важных дел, он вернулся домой 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(распространённое обособленное определение)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6760F9" w:rsidRPr="006760F9" w:rsidRDefault="006760F9" w:rsidP="006760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обособляются по разным причинам (положение в предложении, характер главного слова и т. д.).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Снег, выпавший вчера, уже растаял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(определение, выраженное причастным оборотом, обособлено из-за положения после главного слова).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Смущённая, она стояла в углу комнаты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(определение обособлено, потому что главное слово — личное местоимение).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 мы считаем предложения с обособленным </w:t>
      </w:r>
      <w:r w:rsidRPr="006760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сравнительным оборотом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отдельно от предложений с остальными видами обстоятельств.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Обособление </w:t>
      </w:r>
      <w:proofErr w:type="spellStart"/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уточнительных</w:t>
      </w:r>
      <w:proofErr w:type="spellEnd"/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пояснительных конструкций считается одним правилом при выполнении задания ЕГЭ.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Оформление прямой речи и диалогов (постановка тире и двоеточия).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наличия кавычек, постановка тире или двоеточия при передаче чужой речи — это одно правило.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Постановка тире в неполных и эллиптических предложениях.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правилом считаются случаи, когда пропущенный член уже встретился в другой части предложения, и из-за отсутствия повтора его опускают (неполные предложения), и когда пропущенный член предложения понятен вне контекста и ситуации (эллиптические предложения).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Воспоминания говорят о прошлом, а фантазии — о будущем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(неполное предложение, сказуемое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говорят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названо в первой части).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За окном — зима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(эллиптическое предложение, сказуемое </w:t>
      </w:r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видна/</w:t>
      </w:r>
      <w:proofErr w:type="gramStart"/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наступила</w:t>
      </w:r>
      <w:proofErr w:type="gramEnd"/>
      <w:r w:rsidRPr="006760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/стоит</w:t>
      </w: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 не требуется для раскрытия смысла предложения).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Постановка знаков препинания в одном и том же типе сложного предложения.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Руководствуемся только тем, с какой разновидностью сложного предложения встретились: </w:t>
      </w:r>
      <w:proofErr w:type="gramStart"/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сложносочинённое</w:t>
      </w:r>
      <w:proofErr w:type="gramEnd"/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сложноподчинённое, бессоюзное. Частные причины постановки запятой, тире или двоеточия между их частями не важны.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образом: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бессоюзные сложные предложения с двоеточием — это одно правило;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запятая между частями сложносочинённого и сложноподчинённого предложений — это два разных правила.</w:t>
      </w:r>
    </w:p>
    <w:p w:rsidR="006760F9" w:rsidRPr="006760F9" w:rsidRDefault="006760F9" w:rsidP="006760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60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D5214" w:rsidRDefault="001D5214"/>
    <w:sectPr w:rsidR="001D5214" w:rsidSect="001D5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26CD9"/>
    <w:multiLevelType w:val="multilevel"/>
    <w:tmpl w:val="B6FA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0F9"/>
    <w:rsid w:val="001D5214"/>
    <w:rsid w:val="006760F9"/>
    <w:rsid w:val="00AF04DF"/>
    <w:rsid w:val="00AF6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14"/>
  </w:style>
  <w:style w:type="paragraph" w:styleId="1">
    <w:name w:val="heading 1"/>
    <w:basedOn w:val="a"/>
    <w:link w:val="10"/>
    <w:uiPriority w:val="9"/>
    <w:qFormat/>
    <w:rsid w:val="006760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760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0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760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n">
    <w:name w:val="mn"/>
    <w:basedOn w:val="a0"/>
    <w:rsid w:val="006760F9"/>
  </w:style>
  <w:style w:type="character" w:styleId="a3">
    <w:name w:val="Hyperlink"/>
    <w:basedOn w:val="a0"/>
    <w:uiPriority w:val="99"/>
    <w:semiHidden/>
    <w:unhideWhenUsed/>
    <w:rsid w:val="006760F9"/>
    <w:rPr>
      <w:color w:val="0000FF"/>
      <w:u w:val="single"/>
    </w:rPr>
  </w:style>
  <w:style w:type="character" w:styleId="a4">
    <w:name w:val="Strong"/>
    <w:basedOn w:val="a0"/>
    <w:uiPriority w:val="22"/>
    <w:qFormat/>
    <w:rsid w:val="006760F9"/>
    <w:rPr>
      <w:b/>
      <w:bCs/>
    </w:rPr>
  </w:style>
  <w:style w:type="character" w:styleId="a5">
    <w:name w:val="Emphasis"/>
    <w:basedOn w:val="a0"/>
    <w:uiPriority w:val="20"/>
    <w:qFormat/>
    <w:rsid w:val="006760F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5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2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45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1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67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5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47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4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1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05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422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66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968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300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78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7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0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5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20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66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8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69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7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54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90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4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87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6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1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2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07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56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2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49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89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1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2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66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5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72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87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54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960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2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383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8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3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91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93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2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36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40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43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13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36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39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17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86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8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29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36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92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80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37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27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32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86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139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aklass.ru/editorial/preview?id=61e48c94-6cc1-4941-9551-ead09de5ab59&amp;test=False&amp;userid=4371294&amp;timestamp=1582746189&amp;sig=5VzeQyVbeY9xT780NWwvgOHDnz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editorial/preview?id=b5e376a1-021b-4f52-b327-afa1be156589&amp;test=False&amp;userid=4371294&amp;timestamp=1582746219&amp;sig=uXCEN7GwNEeykvBOIOx5jcXW45I1" TargetMode="External"/><Relationship Id="rId5" Type="http://schemas.openxmlformats.org/officeDocument/2006/relationships/hyperlink" Target="https://www.yaklass.ru/editorial/preview?id=5272ba86-a03e-431a-a75e-a1185511941a&amp;test=False&amp;userid=4371294&amp;timestamp=1582746183&amp;sig=yWJr-kne1m0B0pmb2bzF17otUog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1187</Words>
  <Characters>6767</Characters>
  <Application>Microsoft Office Word</Application>
  <DocSecurity>0</DocSecurity>
  <Lines>56</Lines>
  <Paragraphs>15</Paragraphs>
  <ScaleCrop>false</ScaleCrop>
  <Company>Microsoft</Company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2020-06-02T20:31:00Z</dcterms:created>
  <dcterms:modified xsi:type="dcterms:W3CDTF">2021-02-26T12:10:00Z</dcterms:modified>
</cp:coreProperties>
</file>